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4" w:rsidRPr="00024504" w:rsidRDefault="00024504" w:rsidP="00024504">
      <w:pPr>
        <w:shd w:val="clear" w:color="auto" w:fill="FFFFFF"/>
        <w:spacing w:after="615" w:line="9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02450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Программа привлечения медицинских работников «Медицинские кадры </w:t>
      </w:r>
      <w:proofErr w:type="spellStart"/>
      <w:r w:rsidRPr="0002450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Прикамья</w:t>
      </w:r>
      <w:proofErr w:type="spellEnd"/>
      <w:r w:rsidRPr="0002450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»</w:t>
      </w:r>
    </w:p>
    <w:bookmarkEnd w:id="0"/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2022 года на территории Пермского края реализуется программа «Медицинские кадры </w:t>
      </w:r>
      <w:proofErr w:type="spellStart"/>
      <w:r>
        <w:rPr>
          <w:rFonts w:ascii="Arial" w:hAnsi="Arial" w:cs="Arial"/>
          <w:color w:val="000000"/>
        </w:rPr>
        <w:t>Прикамья</w:t>
      </w:r>
      <w:proofErr w:type="spellEnd"/>
      <w:r>
        <w:rPr>
          <w:rFonts w:ascii="Arial" w:hAnsi="Arial" w:cs="Arial"/>
          <w:color w:val="000000"/>
        </w:rPr>
        <w:t>», утвержденная постановлением Правительства Пермского края от 20.04.2022 г. № 326-п., предусматривающая предоставление мер поддержки медицинским работникам – предоставление единовременных компенсационных выплат и компенсацию затрат на аренду жилого помещения.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2022 года единовременные компенсационные выплаты были предоставлены 88-ми врачам и фельдшерам в размере от 1 до 2 млн. рублей (общий объем выплаченных средств составил 160 млн. рублей). В программе приняли участия специалисты из других регионов – врачи из Астраханской области, Тамбовской области, Ленинградской области, Челябинской области, Свердловской области, Камчатского края, Ханты-Мансийского автономного округа, республики Башкортостан и Удмуртской республики, которым в том числе предоставлено служебное жилье или возмещены затраты на аренду жилого помещения.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мероприятии по частичной компенсации затрат на аренду жилого помещения в 2022 году приняли участие 23 средних медицинских работника, трудоустроившихся в государственные медицинские учреждения г. Перми. Размер частичной компенсации арендной платы составляет до 10 000 рублей ежемесячно.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Отдельной категорией участников программы являются выпускники высших или средних профессиональных образовательных учреждений, трудоустроившиеся впервые по полученной специальности.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2022 году в мероприятии по предоставлению единовременной компенсационной выплаты врачам приняли участие государственные учреждения здравоохранения, расположенные на территории </w:t>
      </w:r>
      <w:proofErr w:type="spellStart"/>
      <w:r>
        <w:rPr>
          <w:rFonts w:ascii="Arial" w:hAnsi="Arial" w:cs="Arial"/>
          <w:color w:val="000000"/>
        </w:rPr>
        <w:t>Большесосновского</w:t>
      </w:r>
      <w:proofErr w:type="spellEnd"/>
      <w:r>
        <w:rPr>
          <w:rFonts w:ascii="Arial" w:hAnsi="Arial" w:cs="Arial"/>
          <w:color w:val="000000"/>
        </w:rPr>
        <w:t xml:space="preserve"> МО, Березовского МО, </w:t>
      </w:r>
      <w:proofErr w:type="spellStart"/>
      <w:r>
        <w:rPr>
          <w:rFonts w:ascii="Arial" w:hAnsi="Arial" w:cs="Arial"/>
          <w:color w:val="000000"/>
        </w:rPr>
        <w:t>Красновишерского</w:t>
      </w:r>
      <w:proofErr w:type="spellEnd"/>
      <w:r>
        <w:rPr>
          <w:rFonts w:ascii="Arial" w:hAnsi="Arial" w:cs="Arial"/>
          <w:color w:val="000000"/>
        </w:rPr>
        <w:t xml:space="preserve"> ГО, Соликамского ГО, </w:t>
      </w:r>
      <w:proofErr w:type="spellStart"/>
      <w:r>
        <w:rPr>
          <w:rFonts w:ascii="Arial" w:hAnsi="Arial" w:cs="Arial"/>
          <w:color w:val="000000"/>
        </w:rPr>
        <w:t>Суксунского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Бардымского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ЗАТО Звездный, </w:t>
      </w:r>
      <w:proofErr w:type="spellStart"/>
      <w:r>
        <w:rPr>
          <w:rFonts w:ascii="Arial" w:hAnsi="Arial" w:cs="Arial"/>
          <w:color w:val="000000"/>
        </w:rPr>
        <w:t>Еловского</w:t>
      </w:r>
      <w:proofErr w:type="spellEnd"/>
      <w:r>
        <w:rPr>
          <w:rFonts w:ascii="Arial" w:hAnsi="Arial" w:cs="Arial"/>
          <w:color w:val="000000"/>
        </w:rPr>
        <w:t xml:space="preserve"> МО, Ильинского ГО, </w:t>
      </w:r>
      <w:proofErr w:type="spellStart"/>
      <w:r>
        <w:rPr>
          <w:rFonts w:ascii="Arial" w:hAnsi="Arial" w:cs="Arial"/>
          <w:color w:val="000000"/>
        </w:rPr>
        <w:t>Чернушинского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Куединского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spellStart"/>
      <w:r>
        <w:rPr>
          <w:rFonts w:ascii="Arial" w:hAnsi="Arial" w:cs="Arial"/>
          <w:color w:val="000000"/>
        </w:rPr>
        <w:t>Гайнского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spellStart"/>
      <w:r>
        <w:rPr>
          <w:rFonts w:ascii="Arial" w:hAnsi="Arial" w:cs="Arial"/>
          <w:color w:val="000000"/>
        </w:rPr>
        <w:t>Юрлинского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spellStart"/>
      <w:r>
        <w:rPr>
          <w:rFonts w:ascii="Arial" w:hAnsi="Arial" w:cs="Arial"/>
          <w:color w:val="000000"/>
        </w:rPr>
        <w:t>Ординского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spellStart"/>
      <w:r>
        <w:rPr>
          <w:rFonts w:ascii="Arial" w:hAnsi="Arial" w:cs="Arial"/>
          <w:color w:val="000000"/>
        </w:rPr>
        <w:t>Губахинского</w:t>
      </w:r>
      <w:proofErr w:type="spellEnd"/>
      <w:r>
        <w:rPr>
          <w:rFonts w:ascii="Arial" w:hAnsi="Arial" w:cs="Arial"/>
          <w:color w:val="000000"/>
        </w:rPr>
        <w:t xml:space="preserve"> МО (в том числе г. Гремячинск), </w:t>
      </w:r>
      <w:proofErr w:type="spellStart"/>
      <w:r>
        <w:rPr>
          <w:rFonts w:ascii="Arial" w:hAnsi="Arial" w:cs="Arial"/>
          <w:color w:val="000000"/>
        </w:rPr>
        <w:t>Юсьвинского</w:t>
      </w:r>
      <w:proofErr w:type="spellEnd"/>
      <w:r>
        <w:rPr>
          <w:rFonts w:ascii="Arial" w:hAnsi="Arial" w:cs="Arial"/>
          <w:color w:val="000000"/>
        </w:rPr>
        <w:t xml:space="preserve"> МО, Горнозаводского ГО, </w:t>
      </w:r>
      <w:proofErr w:type="spellStart"/>
      <w:r>
        <w:rPr>
          <w:rFonts w:ascii="Arial" w:hAnsi="Arial" w:cs="Arial"/>
          <w:color w:val="000000"/>
        </w:rPr>
        <w:t>Оханского</w:t>
      </w:r>
      <w:proofErr w:type="spellEnd"/>
      <w:r>
        <w:rPr>
          <w:rFonts w:ascii="Arial" w:hAnsi="Arial" w:cs="Arial"/>
          <w:color w:val="000000"/>
        </w:rPr>
        <w:t xml:space="preserve"> ГО, Александровского МО, </w:t>
      </w:r>
      <w:proofErr w:type="spellStart"/>
      <w:r>
        <w:rPr>
          <w:rFonts w:ascii="Arial" w:hAnsi="Arial" w:cs="Arial"/>
          <w:color w:val="000000"/>
        </w:rPr>
        <w:t>Косинского</w:t>
      </w:r>
      <w:proofErr w:type="spellEnd"/>
      <w:r>
        <w:rPr>
          <w:rFonts w:ascii="Arial" w:hAnsi="Arial" w:cs="Arial"/>
          <w:color w:val="000000"/>
        </w:rPr>
        <w:t xml:space="preserve"> МО, ГО «Город </w:t>
      </w:r>
      <w:proofErr w:type="spellStart"/>
      <w:r>
        <w:rPr>
          <w:rFonts w:ascii="Arial" w:hAnsi="Arial" w:cs="Arial"/>
          <w:color w:val="000000"/>
        </w:rPr>
        <w:t>Кизел</w:t>
      </w:r>
      <w:proofErr w:type="spellEnd"/>
      <w:r>
        <w:rPr>
          <w:rFonts w:ascii="Arial" w:hAnsi="Arial" w:cs="Arial"/>
          <w:color w:val="000000"/>
        </w:rPr>
        <w:t>», Чердынского ГО, а также структурные подразделения Пермских краевых учреждений и подстанции ГБУЗ ПК «Пермская станция скорой медицинской помощи», расположенных в данных муниципальных образования.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мероприятии по предоставлению единовременной компенсационной выплаты фельдшерам  приняли участие государственные учреждения здравоохранения, расположенные на территории </w:t>
      </w:r>
      <w:proofErr w:type="spellStart"/>
      <w:r>
        <w:rPr>
          <w:rFonts w:ascii="Arial" w:hAnsi="Arial" w:cs="Arial"/>
          <w:color w:val="000000"/>
        </w:rPr>
        <w:t>Нытвенского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Краснокамского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Лысьвенского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Бардымского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spellStart"/>
      <w:r>
        <w:rPr>
          <w:rFonts w:ascii="Arial" w:hAnsi="Arial" w:cs="Arial"/>
          <w:color w:val="000000"/>
        </w:rPr>
        <w:t>Оханского</w:t>
      </w:r>
      <w:proofErr w:type="spellEnd"/>
      <w:r>
        <w:rPr>
          <w:rFonts w:ascii="Arial" w:hAnsi="Arial" w:cs="Arial"/>
          <w:color w:val="000000"/>
        </w:rPr>
        <w:t xml:space="preserve"> ГО, Горнозаводского ГО, Ильинского ГО, </w:t>
      </w:r>
      <w:proofErr w:type="spellStart"/>
      <w:r>
        <w:rPr>
          <w:rFonts w:ascii="Arial" w:hAnsi="Arial" w:cs="Arial"/>
          <w:color w:val="000000"/>
        </w:rPr>
        <w:t>Очерского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Ординского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spellStart"/>
      <w:r>
        <w:rPr>
          <w:rFonts w:ascii="Arial" w:hAnsi="Arial" w:cs="Arial"/>
          <w:color w:val="000000"/>
        </w:rPr>
        <w:t>Кишертского</w:t>
      </w:r>
      <w:proofErr w:type="spellEnd"/>
      <w:r>
        <w:rPr>
          <w:rFonts w:ascii="Arial" w:hAnsi="Arial" w:cs="Arial"/>
          <w:color w:val="000000"/>
        </w:rPr>
        <w:t xml:space="preserve"> МО, </w:t>
      </w:r>
      <w:proofErr w:type="spellStart"/>
      <w:r>
        <w:rPr>
          <w:rFonts w:ascii="Arial" w:hAnsi="Arial" w:cs="Arial"/>
          <w:color w:val="000000"/>
        </w:rPr>
        <w:t>Суксунского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Добрянского</w:t>
      </w:r>
      <w:proofErr w:type="spellEnd"/>
      <w:r>
        <w:rPr>
          <w:rFonts w:ascii="Arial" w:hAnsi="Arial" w:cs="Arial"/>
          <w:color w:val="000000"/>
        </w:rPr>
        <w:t xml:space="preserve"> ГО, Чердынского ГО, Кунгурского МО, </w:t>
      </w:r>
      <w:proofErr w:type="gramStart"/>
      <w:r>
        <w:rPr>
          <w:rFonts w:ascii="Arial" w:hAnsi="Arial" w:cs="Arial"/>
          <w:color w:val="000000"/>
        </w:rPr>
        <w:t>ГО</w:t>
      </w:r>
      <w:proofErr w:type="gramEnd"/>
      <w:r>
        <w:rPr>
          <w:rFonts w:ascii="Arial" w:hAnsi="Arial" w:cs="Arial"/>
          <w:color w:val="000000"/>
        </w:rPr>
        <w:t xml:space="preserve"> ЗАТО Звездный, </w:t>
      </w:r>
      <w:proofErr w:type="spellStart"/>
      <w:r>
        <w:rPr>
          <w:rFonts w:ascii="Arial" w:hAnsi="Arial" w:cs="Arial"/>
          <w:color w:val="000000"/>
        </w:rPr>
        <w:t>Губахинского</w:t>
      </w:r>
      <w:proofErr w:type="spellEnd"/>
      <w:r>
        <w:rPr>
          <w:rFonts w:ascii="Arial" w:hAnsi="Arial" w:cs="Arial"/>
          <w:color w:val="000000"/>
        </w:rPr>
        <w:t xml:space="preserve"> МО (г. Гремячинск), а также структурные подразделения Пермских краевых учреждений и подстанции ГБУЗ ПК «Пермская станция скорой медицинской помощи», расположенных в данных муниципальных образованиях.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1 января 2023 вступают в силу изменения в программе, которые расширяют перечень государственных учреждений здравоохранения, участвующих в указанных мероприятиях. Право на участие в мероприятии по предоставлению единовременной выплаты врачам дополнительно получат государственные учреждения здравоохранения, расположенные на территории </w:t>
      </w:r>
      <w:proofErr w:type="spellStart"/>
      <w:r>
        <w:rPr>
          <w:rFonts w:ascii="Arial" w:hAnsi="Arial" w:cs="Arial"/>
          <w:color w:val="000000"/>
        </w:rPr>
        <w:t>Березниковского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Сивинского</w:t>
      </w:r>
      <w:proofErr w:type="spellEnd"/>
      <w:r>
        <w:rPr>
          <w:rFonts w:ascii="Arial" w:hAnsi="Arial" w:cs="Arial"/>
          <w:color w:val="000000"/>
        </w:rPr>
        <w:t xml:space="preserve"> МР, </w:t>
      </w:r>
      <w:proofErr w:type="spellStart"/>
      <w:r>
        <w:rPr>
          <w:rFonts w:ascii="Arial" w:hAnsi="Arial" w:cs="Arial"/>
          <w:color w:val="000000"/>
        </w:rPr>
        <w:t>Кишертского</w:t>
      </w:r>
      <w:proofErr w:type="spellEnd"/>
      <w:r>
        <w:rPr>
          <w:rFonts w:ascii="Arial" w:hAnsi="Arial" w:cs="Arial"/>
          <w:color w:val="000000"/>
        </w:rPr>
        <w:t xml:space="preserve"> МР, </w:t>
      </w:r>
      <w:proofErr w:type="spellStart"/>
      <w:r>
        <w:rPr>
          <w:rFonts w:ascii="Arial" w:hAnsi="Arial" w:cs="Arial"/>
          <w:color w:val="000000"/>
        </w:rPr>
        <w:t>Очерского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Лысьвенского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Нытвенского</w:t>
      </w:r>
      <w:proofErr w:type="spellEnd"/>
      <w:r>
        <w:rPr>
          <w:rFonts w:ascii="Arial" w:hAnsi="Arial" w:cs="Arial"/>
          <w:color w:val="000000"/>
        </w:rPr>
        <w:t xml:space="preserve"> ГО, Карагайского МР, Октябрьского ГО, </w:t>
      </w:r>
      <w:proofErr w:type="spellStart"/>
      <w:r>
        <w:rPr>
          <w:rFonts w:ascii="Arial" w:hAnsi="Arial" w:cs="Arial"/>
          <w:color w:val="000000"/>
        </w:rPr>
        <w:t>Уинского</w:t>
      </w:r>
      <w:proofErr w:type="spellEnd"/>
      <w:r>
        <w:rPr>
          <w:rFonts w:ascii="Arial" w:hAnsi="Arial" w:cs="Arial"/>
          <w:color w:val="000000"/>
        </w:rPr>
        <w:t xml:space="preserve"> МО;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мероприятии по предоставлению единовременной выплаты фельдшерам дополнительно смогут участвовать государственные учреждения здравоохранения, расположенные на территории </w:t>
      </w:r>
      <w:proofErr w:type="spellStart"/>
      <w:r>
        <w:rPr>
          <w:rFonts w:ascii="Arial" w:hAnsi="Arial" w:cs="Arial"/>
          <w:color w:val="000000"/>
        </w:rPr>
        <w:t>Уинского</w:t>
      </w:r>
      <w:proofErr w:type="spellEnd"/>
      <w:r>
        <w:rPr>
          <w:rFonts w:ascii="Arial" w:hAnsi="Arial" w:cs="Arial"/>
          <w:color w:val="000000"/>
        </w:rPr>
        <w:t xml:space="preserve"> МО, Кунгурского МО, </w:t>
      </w:r>
      <w:proofErr w:type="spellStart"/>
      <w:r>
        <w:rPr>
          <w:rFonts w:ascii="Arial" w:hAnsi="Arial" w:cs="Arial"/>
          <w:color w:val="000000"/>
        </w:rPr>
        <w:t>Сивинского</w:t>
      </w:r>
      <w:proofErr w:type="spellEnd"/>
      <w:r>
        <w:rPr>
          <w:rFonts w:ascii="Arial" w:hAnsi="Arial" w:cs="Arial"/>
          <w:color w:val="000000"/>
        </w:rPr>
        <w:t xml:space="preserve"> МР, </w:t>
      </w:r>
      <w:proofErr w:type="spellStart"/>
      <w:r>
        <w:rPr>
          <w:rFonts w:ascii="Arial" w:hAnsi="Arial" w:cs="Arial"/>
          <w:color w:val="000000"/>
        </w:rPr>
        <w:t>Чернушинского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Красновишерского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Частинского</w:t>
      </w:r>
      <w:proofErr w:type="spellEnd"/>
      <w:r>
        <w:rPr>
          <w:rFonts w:ascii="Arial" w:hAnsi="Arial" w:cs="Arial"/>
          <w:color w:val="000000"/>
        </w:rPr>
        <w:t xml:space="preserve"> МР, Александровского ГО, </w:t>
      </w:r>
      <w:proofErr w:type="spellStart"/>
      <w:r>
        <w:rPr>
          <w:rFonts w:ascii="Arial" w:hAnsi="Arial" w:cs="Arial"/>
          <w:color w:val="000000"/>
        </w:rPr>
        <w:t>Губахинского</w:t>
      </w:r>
      <w:proofErr w:type="spellEnd"/>
      <w:r>
        <w:rPr>
          <w:rFonts w:ascii="Arial" w:hAnsi="Arial" w:cs="Arial"/>
          <w:color w:val="000000"/>
        </w:rPr>
        <w:t xml:space="preserve"> ГО, Березовского МО, </w:t>
      </w:r>
      <w:proofErr w:type="spellStart"/>
      <w:r>
        <w:rPr>
          <w:rFonts w:ascii="Arial" w:hAnsi="Arial" w:cs="Arial"/>
          <w:color w:val="000000"/>
        </w:rPr>
        <w:t>Кизеловского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Верещагинского</w:t>
      </w:r>
      <w:proofErr w:type="spellEnd"/>
      <w:r>
        <w:rPr>
          <w:rFonts w:ascii="Arial" w:hAnsi="Arial" w:cs="Arial"/>
          <w:color w:val="000000"/>
        </w:rPr>
        <w:t xml:space="preserve"> ГО, </w:t>
      </w:r>
      <w:proofErr w:type="spellStart"/>
      <w:r>
        <w:rPr>
          <w:rFonts w:ascii="Arial" w:hAnsi="Arial" w:cs="Arial"/>
          <w:color w:val="000000"/>
        </w:rPr>
        <w:t>Осинского</w:t>
      </w:r>
      <w:proofErr w:type="spellEnd"/>
      <w:r>
        <w:rPr>
          <w:rFonts w:ascii="Arial" w:hAnsi="Arial" w:cs="Arial"/>
          <w:color w:val="000000"/>
        </w:rPr>
        <w:t xml:space="preserve"> ГО.</w:t>
      </w:r>
    </w:p>
    <w:p w:rsidR="00024504" w:rsidRDefault="00024504" w:rsidP="00024504">
      <w:pPr>
        <w:pStyle w:val="a3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вопросам участия в вышеуказанных мероприятиях необходимо обращаться в кадровую службу учреждения здравоохранения или в Министерство здравоохранения Пермского края, контактные лица – начальник отдела формирования, мониторинга и анализа мероприятий по работе с кадрами в отрасли здравоохранения Ощепков Денис Борисович, (342) 236-29-59, </w:t>
      </w:r>
      <w:hyperlink r:id="rId5" w:tgtFrame="_blank" w:history="1">
        <w:r>
          <w:rPr>
            <w:rStyle w:val="a4"/>
            <w:rFonts w:ascii="Arial" w:hAnsi="Arial" w:cs="Arial"/>
            <w:color w:val="F64146"/>
            <w:u w:val="none"/>
          </w:rPr>
          <w:t>dboshchepkov@minzdrav.permkrai.ru</w:t>
        </w:r>
      </w:hyperlink>
      <w:r>
        <w:rPr>
          <w:rFonts w:ascii="Arial" w:hAnsi="Arial" w:cs="Arial"/>
          <w:color w:val="000000"/>
        </w:rPr>
        <w:t xml:space="preserve">; главный специалист отдела формирования, мониторинга и анализа мероприятий по работе с кадрами в отрасли здравоохранения </w:t>
      </w:r>
      <w:proofErr w:type="spellStart"/>
      <w:r>
        <w:rPr>
          <w:rFonts w:ascii="Arial" w:hAnsi="Arial" w:cs="Arial"/>
          <w:color w:val="000000"/>
        </w:rPr>
        <w:t>Скулкин</w:t>
      </w:r>
      <w:proofErr w:type="spellEnd"/>
      <w:r>
        <w:rPr>
          <w:rFonts w:ascii="Arial" w:hAnsi="Arial" w:cs="Arial"/>
          <w:color w:val="000000"/>
        </w:rPr>
        <w:t xml:space="preserve"> Александр Сергеевич, (342) 212-40-55, </w:t>
      </w:r>
      <w:hyperlink r:id="rId6" w:history="1">
        <w:r>
          <w:rPr>
            <w:rStyle w:val="a4"/>
            <w:rFonts w:ascii="Arial" w:hAnsi="Arial" w:cs="Arial"/>
            <w:color w:val="3B4256"/>
            <w:u w:val="none"/>
          </w:rPr>
          <w:t>asskulkin@minzdrav.permkrai.ru</w:t>
        </w:r>
      </w:hyperlink>
      <w:r>
        <w:rPr>
          <w:rFonts w:ascii="Arial" w:hAnsi="Arial" w:cs="Arial"/>
          <w:color w:val="000000"/>
        </w:rPr>
        <w:t>.</w:t>
      </w:r>
    </w:p>
    <w:p w:rsidR="00D958AC" w:rsidRDefault="00024504">
      <w:proofErr w:type="spellStart"/>
      <w:r>
        <w:t>Карагайская</w:t>
      </w:r>
      <w:proofErr w:type="spellEnd"/>
      <w:r>
        <w:t xml:space="preserve"> ЦРБ отдел кадров 8(342)97-3-11-03 </w:t>
      </w:r>
      <w:hyperlink r:id="rId7" w:history="1">
        <w:r w:rsidRPr="00613301">
          <w:rPr>
            <w:rStyle w:val="a4"/>
          </w:rPr>
          <w:t>kcrb1@rambler.ru</w:t>
        </w:r>
      </w:hyperlink>
    </w:p>
    <w:p w:rsidR="00024504" w:rsidRDefault="00024504"/>
    <w:sectPr w:rsidR="0002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4"/>
    <w:rsid w:val="00024504"/>
    <w:rsid w:val="00D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rb1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kulkin@minzdrav.permkrai.ru" TargetMode="External"/><Relationship Id="rId5" Type="http://schemas.openxmlformats.org/officeDocument/2006/relationships/hyperlink" Target="https://e.mail.ru/compose/?mailto=mailto%3adboshchepkov@minzdrav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oper3</dc:creator>
  <cp:lastModifiedBy>oper3</cp:lastModifiedBy>
  <cp:revision>1</cp:revision>
  <dcterms:created xsi:type="dcterms:W3CDTF">2023-03-21T11:31:00Z</dcterms:created>
  <dcterms:modified xsi:type="dcterms:W3CDTF">2023-03-21T11:36:00Z</dcterms:modified>
</cp:coreProperties>
</file>